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702" w:rsidRPr="00A21702" w:rsidRDefault="00A21702" w:rsidP="00A21702">
      <w:pPr>
        <w:spacing w:line="540" w:lineRule="atLeast"/>
        <w:jc w:val="center"/>
        <w:outlineLvl w:val="0"/>
        <w:rPr>
          <w:rFonts w:ascii="Arial" w:hAnsi="Arial" w:cs="Arial"/>
          <w:b w:val="0"/>
          <w:i w:val="0"/>
          <w:color w:val="000000"/>
          <w:kern w:val="36"/>
          <w:sz w:val="45"/>
          <w:szCs w:val="45"/>
        </w:rPr>
      </w:pPr>
      <w:r w:rsidRPr="00A21702">
        <w:rPr>
          <w:rFonts w:ascii="Arial" w:hAnsi="Arial" w:cs="Arial"/>
          <w:b w:val="0"/>
          <w:i w:val="0"/>
          <w:color w:val="000000"/>
          <w:kern w:val="36"/>
          <w:sz w:val="45"/>
          <w:szCs w:val="45"/>
        </w:rPr>
        <w:t>Информация по профилактике жестокого обращения и противоправных действий с несовершеннолетними</w:t>
      </w:r>
    </w:p>
    <w:p w:rsidR="00A21702" w:rsidRPr="00A21702" w:rsidRDefault="00A21702" w:rsidP="00A21702">
      <w:pPr>
        <w:spacing w:line="360" w:lineRule="atLeast"/>
        <w:rPr>
          <w:rFonts w:ascii="Verdana" w:hAnsi="Verdana"/>
          <w:b w:val="0"/>
          <w:i w:val="0"/>
          <w:color w:val="231F20"/>
          <w:sz w:val="21"/>
          <w:szCs w:val="21"/>
        </w:rPr>
      </w:pPr>
    </w:p>
    <w:p w:rsidR="00A21702" w:rsidRPr="00A21702" w:rsidRDefault="00A21702" w:rsidP="00A21702">
      <w:pPr>
        <w:spacing w:line="360" w:lineRule="atLeast"/>
        <w:jc w:val="center"/>
        <w:rPr>
          <w:rFonts w:ascii="Verdana" w:hAnsi="Verdana" w:cs="Arial"/>
          <w:b w:val="0"/>
          <w:i w:val="0"/>
          <w:color w:val="231F20"/>
          <w:sz w:val="21"/>
          <w:szCs w:val="21"/>
        </w:rPr>
      </w:pPr>
      <w:r w:rsidRPr="00A21702">
        <w:rPr>
          <w:rFonts w:ascii="Verdana" w:hAnsi="Verdana" w:cs="Arial"/>
          <w:bCs/>
          <w:i w:val="0"/>
          <w:color w:val="231F20"/>
          <w:sz w:val="21"/>
        </w:rPr>
        <w:t>Уважаемые родители!</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Cs/>
          <w:color w:val="231F20"/>
          <w:sz w:val="21"/>
        </w:rPr>
        <w:t>В связи с участившимися случаями жестокого обращения с несовершеннолетними и противоправными действиями  несовершеннолетних предлагаем вам  познакомиться с информацией по профилактике жестокого обращения и противоправных действий несовершеннолетних.</w:t>
      </w:r>
    </w:p>
    <w:p w:rsidR="00A21702" w:rsidRPr="00A21702" w:rsidRDefault="00A21702" w:rsidP="00A21702">
      <w:pPr>
        <w:spacing w:before="75" w:after="75" w:line="360" w:lineRule="atLeast"/>
        <w:jc w:val="center"/>
        <w:rPr>
          <w:rFonts w:ascii="Verdana" w:hAnsi="Verdana" w:cs="Arial"/>
          <w:b w:val="0"/>
          <w:i w:val="0"/>
          <w:color w:val="231F20"/>
          <w:sz w:val="21"/>
          <w:szCs w:val="21"/>
        </w:rPr>
      </w:pPr>
      <w:r w:rsidRPr="00A21702">
        <w:rPr>
          <w:rFonts w:ascii="Verdana" w:hAnsi="Verdana" w:cs="Arial"/>
          <w:i w:val="0"/>
          <w:color w:val="231F20"/>
          <w:sz w:val="21"/>
          <w:szCs w:val="21"/>
        </w:rPr>
        <w:t>Понятие и формы жестокого обращения с детьми</w:t>
      </w:r>
      <w:r w:rsidRPr="00A21702">
        <w:rPr>
          <w:rFonts w:ascii="Verdana" w:hAnsi="Verdana" w:cs="Arial"/>
          <w:b w:val="0"/>
          <w:i w:val="0"/>
          <w:color w:val="231F20"/>
          <w:sz w:val="21"/>
          <w:szCs w:val="21"/>
        </w:rPr>
        <w:t>.</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 xml:space="preserve">Жестокое обращение с ребенком – это все многообразие действий или бездействие со стороны окружающих лиц, которые наносят вред физическому и психическому здоровью несовершеннолетнего, его развитию и благополучию, а также ущемляют его права или свободу. </w:t>
      </w:r>
      <w:proofErr w:type="gramStart"/>
      <w:r w:rsidRPr="00A21702">
        <w:rPr>
          <w:rFonts w:ascii="Verdana" w:hAnsi="Verdana" w:cs="Arial"/>
          <w:b w:val="0"/>
          <w:i w:val="0"/>
          <w:color w:val="231F20"/>
          <w:sz w:val="21"/>
          <w:szCs w:val="21"/>
        </w:rPr>
        <w:t>Жестокое обращение с детьми может проявляться не только в форме физического или психического насилия либо в покушении на их половую неприкосновенность, но и в применении недопустимых способов воспитания, грубом, пренебрежительном, унижающем человеческое достоинство обращении с детьми, оскорблении или эксплуатации несовершеннолетних, проявлении насилия по отношению к иным членам семьи в присутствии ребенка.</w:t>
      </w:r>
      <w:proofErr w:type="gramEnd"/>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i w:val="0"/>
          <w:color w:val="231F20"/>
          <w:sz w:val="21"/>
          <w:szCs w:val="21"/>
        </w:rPr>
        <w:t>Формы жестокого обращения с детьми</w:t>
      </w:r>
      <w:r w:rsidRPr="00A21702">
        <w:rPr>
          <w:rFonts w:ascii="Verdana" w:hAnsi="Verdana" w:cs="Arial"/>
          <w:b w:val="0"/>
          <w:i w:val="0"/>
          <w:color w:val="231F20"/>
          <w:sz w:val="21"/>
          <w:szCs w:val="21"/>
        </w:rPr>
        <w:t>: физическое, сексуальное, психологическое насилие и пренебрежение нуждами.</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Насилие в семье – это любые насильственные действия физического, психологического, сексуального характера, совершенные лицом или лицами, которые связаны с жертвой семейными отношениями.</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Пренебрежение нуждами ребенка – отсутствие должного обеспечения основных нужд и потребностей ребенка в пище, одежде, жилье, воспитании, образовании, медицинской помощи со стороны родителей или лиц, их заменяющих, в силу объективных причин (бедность, психические болезни, неопытность) и без таковых.</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color w:val="231F20"/>
          <w:sz w:val="21"/>
          <w:szCs w:val="21"/>
        </w:rPr>
        <w:t>Психологическое (эмоциональное) насилие</w:t>
      </w:r>
      <w:r w:rsidRPr="00A21702">
        <w:rPr>
          <w:rFonts w:ascii="Verdana" w:hAnsi="Verdana" w:cs="Arial"/>
          <w:b w:val="0"/>
          <w:i w:val="0"/>
          <w:color w:val="231F20"/>
          <w:sz w:val="21"/>
          <w:szCs w:val="21"/>
        </w:rPr>
        <w:t xml:space="preserve"> – периодическое или постоянное психологическое воздействие родителей, других взрослых или одноклассников, сверстников на ребенка, приводящее к формированию у ребенка патологических черт характера и нарушению психического развития.</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color w:val="231F20"/>
          <w:sz w:val="21"/>
          <w:szCs w:val="21"/>
        </w:rPr>
        <w:t>Сексуальное насилие</w:t>
      </w:r>
      <w:r w:rsidRPr="00A21702">
        <w:rPr>
          <w:rFonts w:ascii="Verdana" w:hAnsi="Verdana" w:cs="Arial"/>
          <w:b w:val="0"/>
          <w:i w:val="0"/>
          <w:color w:val="231F20"/>
          <w:sz w:val="21"/>
          <w:szCs w:val="21"/>
        </w:rPr>
        <w:t xml:space="preserve"> – это вид жестокого обращения, который заключается в вовлечении несовершеннолетнего в действия сексуального характера с целью получения взрослыми сексуального удовлетворения или материальной выгоды.</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color w:val="231F20"/>
          <w:sz w:val="21"/>
          <w:szCs w:val="21"/>
        </w:rPr>
        <w:t>Физическое насилие</w:t>
      </w:r>
      <w:r w:rsidRPr="00A21702">
        <w:rPr>
          <w:rFonts w:ascii="Verdana" w:hAnsi="Verdana" w:cs="Arial"/>
          <w:b w:val="0"/>
          <w:i w:val="0"/>
          <w:color w:val="231F20"/>
          <w:sz w:val="21"/>
          <w:szCs w:val="21"/>
        </w:rPr>
        <w:t xml:space="preserve"> – это вид жестокого обращения, когда несовершеннолетнему причиняют боль, применяют телесное наказание, наносят </w:t>
      </w:r>
      <w:r w:rsidRPr="00A21702">
        <w:rPr>
          <w:rFonts w:ascii="Verdana" w:hAnsi="Verdana" w:cs="Arial"/>
          <w:b w:val="0"/>
          <w:i w:val="0"/>
          <w:color w:val="231F20"/>
          <w:sz w:val="21"/>
          <w:szCs w:val="21"/>
        </w:rPr>
        <w:lastRenderedPageBreak/>
        <w:t>побои, причиняют травмы и повреждения, лишают жизни или не предотвращают возможность причинения страданий, наносят ущерб его здоровью или физическому развитию.</w:t>
      </w:r>
    </w:p>
    <w:p w:rsidR="00A21702" w:rsidRPr="00A21702" w:rsidRDefault="00A21702" w:rsidP="00A21702">
      <w:pPr>
        <w:spacing w:before="75" w:after="75" w:line="360" w:lineRule="atLeast"/>
        <w:rPr>
          <w:rFonts w:ascii="Verdana" w:hAnsi="Verdana" w:cs="Arial"/>
          <w:b w:val="0"/>
          <w:i w:val="0"/>
          <w:color w:val="231F20"/>
          <w:sz w:val="21"/>
          <w:szCs w:val="21"/>
        </w:rPr>
      </w:pPr>
      <w:proofErr w:type="gramStart"/>
      <w:r w:rsidRPr="00A21702">
        <w:rPr>
          <w:rFonts w:ascii="Verdana" w:hAnsi="Verdana" w:cs="Arial"/>
          <w:b w:val="0"/>
          <w:i w:val="0"/>
          <w:color w:val="231F20"/>
          <w:sz w:val="21"/>
          <w:szCs w:val="21"/>
        </w:rPr>
        <w:t>Несовершеннолетний, находящийся в социально опасном положении, – лицо в возрасте до восемнадцати лет,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roofErr w:type="gramEnd"/>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Семья, находящаяся в социально опасном положении, – семья, имеющая детей, находящихся в социально опасном положении, а также семья, где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A21702" w:rsidRPr="00A21702" w:rsidRDefault="00A21702" w:rsidP="00A21702">
      <w:pPr>
        <w:spacing w:before="75" w:after="75" w:line="360" w:lineRule="atLeast"/>
        <w:jc w:val="center"/>
        <w:rPr>
          <w:rFonts w:ascii="Verdana" w:hAnsi="Verdana" w:cs="Arial"/>
          <w:i w:val="0"/>
          <w:color w:val="231F20"/>
          <w:sz w:val="21"/>
          <w:szCs w:val="21"/>
        </w:rPr>
      </w:pPr>
      <w:r w:rsidRPr="00A21702">
        <w:rPr>
          <w:rFonts w:ascii="Verdana" w:hAnsi="Verdana" w:cs="Arial"/>
          <w:i w:val="0"/>
          <w:color w:val="231F20"/>
          <w:sz w:val="21"/>
          <w:szCs w:val="21"/>
        </w:rPr>
        <w:t>Действия специалистов органов и учреждений системы профилактики при обнаружении явных признаков жестокого обращения с ребенком.</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Ребенок считается жертвой жестокого обращения, если в результате действий или бездействий со стороны окружающих лиц ему был причинен вред или он подвергся высокому риску причинения вреда. Таким образом, специалисты должны уметь распознавать признаки жестокого обращения и проводить оценку риска причинения вреда.</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Поводом для вмешательства специалистов, изучения ситуации в семье может быть:</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 информация от ребенка;</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 информация от родителей (законных представителей), других членов семьи;</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 информация от специалистов;</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 информация от сверстников и друзей, соседей, иных граждан;</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 информация от представителей общественных объединений;</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  результаты медицинского осмотра;</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 результаты экспертиз;</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 дополнительная информация, собранная в ходе психологической диагностики, наблюдений за ребенком.</w:t>
      </w:r>
    </w:p>
    <w:p w:rsidR="00A21702" w:rsidRPr="00A21702" w:rsidRDefault="00A21702" w:rsidP="00A21702">
      <w:pPr>
        <w:spacing w:before="75" w:after="75" w:line="360" w:lineRule="atLeast"/>
        <w:jc w:val="center"/>
        <w:rPr>
          <w:rFonts w:ascii="Verdana" w:hAnsi="Verdana" w:cs="Arial"/>
          <w:i w:val="0"/>
          <w:color w:val="231F20"/>
          <w:sz w:val="21"/>
          <w:szCs w:val="21"/>
        </w:rPr>
      </w:pPr>
      <w:r w:rsidRPr="00A21702">
        <w:rPr>
          <w:rFonts w:ascii="Verdana" w:hAnsi="Verdana" w:cs="Arial"/>
          <w:i w:val="0"/>
          <w:color w:val="231F20"/>
          <w:sz w:val="21"/>
          <w:szCs w:val="21"/>
        </w:rPr>
        <w:t>Целесообразно подразделять три  уровня жестокого обращения:</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 </w:t>
      </w:r>
      <w:proofErr w:type="gramStart"/>
      <w:r w:rsidRPr="00A21702">
        <w:rPr>
          <w:rFonts w:ascii="Verdana" w:hAnsi="Verdana" w:cs="Arial"/>
          <w:color w:val="231F20"/>
          <w:sz w:val="21"/>
          <w:szCs w:val="21"/>
        </w:rPr>
        <w:t>минимальный</w:t>
      </w:r>
      <w:proofErr w:type="gramEnd"/>
      <w:r w:rsidRPr="00A21702">
        <w:rPr>
          <w:rFonts w:ascii="Verdana" w:hAnsi="Verdana" w:cs="Arial"/>
          <w:b w:val="0"/>
          <w:i w:val="0"/>
          <w:color w:val="231F20"/>
          <w:sz w:val="21"/>
          <w:szCs w:val="21"/>
        </w:rPr>
        <w:t> – опасность трагических последствий незначительна. Факты плохого обращения с ребенком носят единичный характер, но вероятность повторения  подобных фактов очевидна.</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color w:val="231F20"/>
          <w:sz w:val="21"/>
          <w:szCs w:val="21"/>
        </w:rPr>
        <w:t>- </w:t>
      </w:r>
      <w:proofErr w:type="gramStart"/>
      <w:r w:rsidRPr="00A21702">
        <w:rPr>
          <w:rFonts w:ascii="Verdana" w:hAnsi="Verdana" w:cs="Arial"/>
          <w:color w:val="231F20"/>
          <w:sz w:val="21"/>
          <w:szCs w:val="21"/>
        </w:rPr>
        <w:t>средний</w:t>
      </w:r>
      <w:proofErr w:type="gramEnd"/>
      <w:r w:rsidRPr="00A21702">
        <w:rPr>
          <w:rFonts w:ascii="Verdana" w:hAnsi="Verdana" w:cs="Arial"/>
          <w:b w:val="0"/>
          <w:i w:val="0"/>
          <w:color w:val="231F20"/>
          <w:sz w:val="21"/>
          <w:szCs w:val="21"/>
        </w:rPr>
        <w:t> – серьезные последствия для здоровья, жизни, нормального развития не наступают немедленно, вследствие такого обращения с детьми, но могут проявиться в будущем.</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color w:val="231F20"/>
          <w:sz w:val="21"/>
          <w:szCs w:val="21"/>
        </w:rPr>
        <w:lastRenderedPageBreak/>
        <w:t>- </w:t>
      </w:r>
      <w:proofErr w:type="gramStart"/>
      <w:r w:rsidRPr="00A21702">
        <w:rPr>
          <w:rFonts w:ascii="Verdana" w:hAnsi="Verdana" w:cs="Arial"/>
          <w:color w:val="231F20"/>
          <w:sz w:val="21"/>
          <w:szCs w:val="21"/>
        </w:rPr>
        <w:t>критический</w:t>
      </w:r>
      <w:proofErr w:type="gramEnd"/>
      <w:r w:rsidRPr="00A21702">
        <w:rPr>
          <w:rFonts w:ascii="Verdana" w:hAnsi="Verdana" w:cs="Arial"/>
          <w:b w:val="0"/>
          <w:i w:val="0"/>
          <w:color w:val="231F20"/>
          <w:sz w:val="21"/>
          <w:szCs w:val="21"/>
        </w:rPr>
        <w:t> – оставление ребенка в семье без неотложной помощи может привести к серьезным нарушениям физического или психического здоровья, смерти ребенка.</w:t>
      </w:r>
    </w:p>
    <w:p w:rsidR="00A21702" w:rsidRPr="00A21702" w:rsidRDefault="00A21702" w:rsidP="00A21702">
      <w:pPr>
        <w:spacing w:before="75" w:after="75" w:line="360" w:lineRule="atLeast"/>
        <w:rPr>
          <w:rFonts w:ascii="Verdana" w:hAnsi="Verdana" w:cs="Arial"/>
          <w:b w:val="0"/>
          <w:i w:val="0"/>
          <w:color w:val="231F20"/>
          <w:sz w:val="21"/>
          <w:szCs w:val="21"/>
        </w:rPr>
      </w:pPr>
      <w:proofErr w:type="gramStart"/>
      <w:r w:rsidRPr="00A21702">
        <w:rPr>
          <w:rFonts w:ascii="Verdana" w:hAnsi="Verdana" w:cs="Arial"/>
          <w:b w:val="0"/>
          <w:i w:val="0"/>
          <w:color w:val="231F20"/>
          <w:sz w:val="21"/>
          <w:szCs w:val="21"/>
        </w:rPr>
        <w:t>В соответствии со статьей 9 Федерального закона от 24 июня 1999 года № 120-ФЗ «Об основах системы профилактики безнадзорности и правонарушений»,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w:t>
      </w:r>
      <w:proofErr w:type="gramEnd"/>
      <w:r w:rsidRPr="00A21702">
        <w:rPr>
          <w:rFonts w:ascii="Verdana" w:hAnsi="Verdana" w:cs="Arial"/>
          <w:b w:val="0"/>
          <w:i w:val="0"/>
          <w:color w:val="231F20"/>
          <w:sz w:val="21"/>
          <w:szCs w:val="21"/>
        </w:rPr>
        <w:t xml:space="preserve"> несовершеннолетних и семьи, находящиеся в социально опасном положении, а также незамедлительно информировать:</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1) органы прокуратуры - о выявлении случаев угрозы жизни и здоровью и (или) совершения жестокого обращения с ребенком, насильственных действий, в том числе сексуального характера;</w:t>
      </w:r>
    </w:p>
    <w:p w:rsidR="00A21702" w:rsidRPr="00A21702" w:rsidRDefault="00A21702" w:rsidP="00A21702">
      <w:pPr>
        <w:spacing w:before="75" w:after="75" w:line="360" w:lineRule="atLeast"/>
        <w:rPr>
          <w:rFonts w:ascii="Verdana" w:hAnsi="Verdana" w:cs="Arial"/>
          <w:b w:val="0"/>
          <w:i w:val="0"/>
          <w:color w:val="231F20"/>
          <w:sz w:val="21"/>
          <w:szCs w:val="21"/>
        </w:rPr>
      </w:pPr>
      <w:proofErr w:type="gramStart"/>
      <w:r w:rsidRPr="00A21702">
        <w:rPr>
          <w:rFonts w:ascii="Verdana" w:hAnsi="Verdana" w:cs="Arial"/>
          <w:b w:val="0"/>
          <w:i w:val="0"/>
          <w:color w:val="231F20"/>
          <w:sz w:val="21"/>
          <w:szCs w:val="21"/>
        </w:rP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 действиях либо бездействии должностных лиц, родителей, лиц их заменяющих, не обеспечивших защиту прав и законных интересов детей;</w:t>
      </w:r>
      <w:proofErr w:type="gramEnd"/>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3) органы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4) органы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5) органы внутренних дел - о выявлении родителей несовершеннолетних или иных их законных представителей, не выполняющих обязанности по воспитанию детей, жестоко обращающихся с несовершеннолетними и (или) вовлекающих их в совершение преступлений или антиобщественных действий, совершающих по отношению к ним другие противоправные деяния, а также о несовершеннолетних, совершивших правонарушения или антиобщественные действия;</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 xml:space="preserve">6) органы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пива и напитков, изготавливаемых </w:t>
      </w:r>
      <w:r w:rsidRPr="00A21702">
        <w:rPr>
          <w:rFonts w:ascii="Verdana" w:hAnsi="Verdana" w:cs="Arial"/>
          <w:b w:val="0"/>
          <w:i w:val="0"/>
          <w:color w:val="231F20"/>
          <w:sz w:val="21"/>
          <w:szCs w:val="21"/>
        </w:rPr>
        <w:lastRenderedPageBreak/>
        <w:t>на его основе, наркотических средств, психотропных или одурманивающих веществ;</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7) органы управления образованием - о выявлении несовершеннолетних, нуждающихся в помощи государства в связи с самовольным уходом из детских домов, школ-интернатов и других детских учреждений либо в связи с прекращением по неуважительным причинам занятий в образовательных учреждениях;</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8) органы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Специалисты органов и учреждений системы профилактики регистрируют все полученные сообщения о фактах жестокого обращения с несовершеннолетними, невыполнения обязанностей по воспитанию, содержанию и обучению детей, ведут учет данных сообщений, оперативно проводят их проверку, в рамках компетенции, запрашивают необходимую информацию в других ведомствах.</w:t>
      </w:r>
    </w:p>
    <w:p w:rsidR="00A21702" w:rsidRPr="00A21702" w:rsidRDefault="00A21702" w:rsidP="00A21702">
      <w:pPr>
        <w:spacing w:before="75" w:after="75" w:line="360" w:lineRule="atLeast"/>
        <w:rPr>
          <w:rFonts w:ascii="Verdana" w:hAnsi="Verdana" w:cs="Arial"/>
          <w:b w:val="0"/>
          <w:i w:val="0"/>
          <w:color w:val="231F20"/>
          <w:sz w:val="21"/>
          <w:szCs w:val="21"/>
        </w:rPr>
      </w:pPr>
      <w:proofErr w:type="gramStart"/>
      <w:r w:rsidRPr="00A21702">
        <w:rPr>
          <w:rFonts w:ascii="Verdana" w:hAnsi="Verdana" w:cs="Arial"/>
          <w:b w:val="0"/>
          <w:i w:val="0"/>
          <w:color w:val="231F20"/>
          <w:sz w:val="21"/>
          <w:szCs w:val="21"/>
        </w:rPr>
        <w:t>В соответствии с пост</w:t>
      </w:r>
      <w:r>
        <w:rPr>
          <w:rFonts w:ascii="Verdana" w:hAnsi="Verdana" w:cs="Arial"/>
          <w:b w:val="0"/>
          <w:i w:val="0"/>
          <w:color w:val="231F20"/>
          <w:sz w:val="21"/>
          <w:szCs w:val="21"/>
        </w:rPr>
        <w:t>ановлением  Правительства Ростовской области  </w:t>
      </w:r>
      <w:r w:rsidRPr="00A21702">
        <w:rPr>
          <w:rFonts w:ascii="Verdana" w:hAnsi="Verdana" w:cs="Arial"/>
          <w:b w:val="0"/>
          <w:i w:val="0"/>
          <w:color w:val="231F20"/>
          <w:sz w:val="21"/>
          <w:szCs w:val="21"/>
        </w:rPr>
        <w:t>от 22 июля № 126-п «Об утверждении порядка формирования единого банка данных о несовершеннолетних и семьях, находящихся в социально опасном положении» (далее – постановление № 126-п) органы и учреждения системы профилактики вносят сведения о семье и несовершеннолетнем, находящемся в социально опасном положении, в единый банк данных о несовершеннолетних и семьях, находящихся в социально опасном положении (далее</w:t>
      </w:r>
      <w:proofErr w:type="gramEnd"/>
      <w:r w:rsidRPr="00A21702">
        <w:rPr>
          <w:rFonts w:ascii="Verdana" w:hAnsi="Verdana" w:cs="Arial"/>
          <w:b w:val="0"/>
          <w:i w:val="0"/>
          <w:color w:val="231F20"/>
          <w:sz w:val="21"/>
          <w:szCs w:val="21"/>
        </w:rPr>
        <w:t xml:space="preserve"> – банк данных).</w:t>
      </w:r>
    </w:p>
    <w:p w:rsidR="00A21702" w:rsidRPr="00A21702" w:rsidRDefault="00A21702" w:rsidP="00A21702">
      <w:pPr>
        <w:spacing w:before="75" w:after="75" w:line="360" w:lineRule="atLeast"/>
        <w:jc w:val="center"/>
        <w:rPr>
          <w:rFonts w:ascii="Verdana" w:hAnsi="Verdana" w:cs="Arial"/>
          <w:i w:val="0"/>
          <w:color w:val="231F20"/>
          <w:sz w:val="21"/>
          <w:szCs w:val="21"/>
        </w:rPr>
      </w:pPr>
      <w:r w:rsidRPr="00A21702">
        <w:rPr>
          <w:rFonts w:ascii="Verdana" w:hAnsi="Verdana" w:cs="Arial"/>
          <w:iCs/>
          <w:color w:val="231F20"/>
          <w:sz w:val="21"/>
        </w:rPr>
        <w:t>Действия специалистов образовательных учреждений:</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1</w:t>
      </w:r>
      <w:r w:rsidRPr="00A21702">
        <w:rPr>
          <w:rFonts w:ascii="Verdana" w:hAnsi="Verdana" w:cs="Arial"/>
          <w:b w:val="0"/>
          <w:iCs/>
          <w:color w:val="231F20"/>
          <w:sz w:val="21"/>
        </w:rPr>
        <w:t>.</w:t>
      </w:r>
      <w:r w:rsidRPr="00A21702">
        <w:rPr>
          <w:rFonts w:ascii="Verdana" w:hAnsi="Verdana" w:cs="Arial"/>
          <w:b w:val="0"/>
          <w:i w:val="0"/>
          <w:color w:val="231F20"/>
          <w:sz w:val="21"/>
          <w:szCs w:val="21"/>
        </w:rPr>
        <w:t> Работники образовательных учреждений должны обращать внимание на следующие особенности в поведении ребенка, которые могут свидетельствовать о жестоком обращении или насилии по отношении к нему:</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 психическое и физическое развитие ребенка не соответствует его возрасту;</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 xml:space="preserve">- </w:t>
      </w:r>
      <w:proofErr w:type="spellStart"/>
      <w:r w:rsidRPr="00A21702">
        <w:rPr>
          <w:rFonts w:ascii="Verdana" w:hAnsi="Verdana" w:cs="Arial"/>
          <w:b w:val="0"/>
          <w:i w:val="0"/>
          <w:color w:val="231F20"/>
          <w:sz w:val="21"/>
          <w:szCs w:val="21"/>
        </w:rPr>
        <w:t>неухоженность</w:t>
      </w:r>
      <w:proofErr w:type="spellEnd"/>
      <w:r w:rsidRPr="00A21702">
        <w:rPr>
          <w:rFonts w:ascii="Verdana" w:hAnsi="Verdana" w:cs="Arial"/>
          <w:b w:val="0"/>
          <w:i w:val="0"/>
          <w:color w:val="231F20"/>
          <w:sz w:val="21"/>
          <w:szCs w:val="21"/>
        </w:rPr>
        <w:t>, неопрятность; апатичность или, наоборот, агрессивность ребенка;</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 изменчивое поведение: переход от спокойного состояния к внезапному возбуждению (такое поведение часто является причиной нарушения контактов с другими детьми);</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 проблемы с обучением в связи с плохой концентрацией внимания;</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 отказ ребенка раздеться, чтобы скрыть синяки и раны на теле;</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 повторяющиеся жалобы на недомогание (головную боль, боли в животе и др.);</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 враждебность или чувство страха по отношению к отцу или матери;</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lastRenderedPageBreak/>
        <w:t>- сильная реакция испуга или отвращения в связи с физической близостью определенного взрослого;</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 судорожное реагирование на поднятую руку, вздрагивание при неожиданном приближении взрослого, резких движениях (ребенок сжимается, как бы боясь удара);</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 чрезмерное стремление к одобрению, ласке любого взрослого, гипертрофированная забота обо всем и обо всех;</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 демонстрация «взрослого» поведения, интерес к вопросам секса;</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 обвинение ребенком родителей или опекуна в нанесении повреждений;</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 повышенная драчливость ребенка, агрессивность в играх и по отношению к другим детям (при играх в куклы дети младшего возраста озвучивают и воспроизводят действия родителей в игре);</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 прятанье в школе дневника, обманы, ложь, острые эмоциональные реакции при получении замечаний или плохих оценок, боязнь идти домой;</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 xml:space="preserve">- случаи </w:t>
      </w:r>
      <w:proofErr w:type="spellStart"/>
      <w:r w:rsidRPr="00A21702">
        <w:rPr>
          <w:rFonts w:ascii="Verdana" w:hAnsi="Verdana" w:cs="Arial"/>
          <w:b w:val="0"/>
          <w:i w:val="0"/>
          <w:color w:val="231F20"/>
          <w:sz w:val="21"/>
          <w:szCs w:val="21"/>
        </w:rPr>
        <w:t>энуреза</w:t>
      </w:r>
      <w:proofErr w:type="spellEnd"/>
      <w:r w:rsidRPr="00A21702">
        <w:rPr>
          <w:rFonts w:ascii="Verdana" w:hAnsi="Verdana" w:cs="Arial"/>
          <w:b w:val="0"/>
          <w:i w:val="0"/>
          <w:color w:val="231F20"/>
          <w:sz w:val="21"/>
          <w:szCs w:val="21"/>
        </w:rPr>
        <w:t xml:space="preserve">, </w:t>
      </w:r>
      <w:proofErr w:type="spellStart"/>
      <w:r w:rsidRPr="00A21702">
        <w:rPr>
          <w:rFonts w:ascii="Verdana" w:hAnsi="Verdana" w:cs="Arial"/>
          <w:b w:val="0"/>
          <w:i w:val="0"/>
          <w:color w:val="231F20"/>
          <w:sz w:val="21"/>
          <w:szCs w:val="21"/>
        </w:rPr>
        <w:t>энкопреза</w:t>
      </w:r>
      <w:proofErr w:type="spellEnd"/>
      <w:r w:rsidRPr="00A21702">
        <w:rPr>
          <w:rFonts w:ascii="Verdana" w:hAnsi="Verdana" w:cs="Arial"/>
          <w:b w:val="0"/>
          <w:i w:val="0"/>
          <w:color w:val="231F20"/>
          <w:sz w:val="21"/>
          <w:szCs w:val="21"/>
        </w:rPr>
        <w:t xml:space="preserve"> у ребенка школьного возраста;</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 ребенок много времени проводит в семье знакомых, одноклассников, соседей, не стремиться домой после школы.</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Особенности в поведении взрослых, которые, предположительно, могут проявлять жесткость по отношению к ребенку:</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 в беседе о ребенке родители проявляют настороженность или безразличие;</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 на жалобы по поводу поведения сына (дочери) в детском саду, в школе реагируют холодно либо очень бурно и эмоционально;</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 часто меняют детского участкового врача, переводят ребенка из одного дошкольного учреждения, школы в другое.</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 запрет родителей на осмотр ребенка в образовательном учреждении;</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 необъяснимая отсрочка в обращении родителя и ребенка за меди</w:t>
      </w:r>
      <w:r w:rsidRPr="00A21702">
        <w:rPr>
          <w:rFonts w:ascii="Verdana" w:hAnsi="Verdana" w:cs="Arial"/>
          <w:b w:val="0"/>
          <w:i w:val="0"/>
          <w:color w:val="231F20"/>
          <w:sz w:val="21"/>
          <w:szCs w:val="21"/>
        </w:rPr>
        <w:softHyphen/>
        <w:t>цинской помощью;</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 противоречия в беседе о ребенке, семье, увлечениях ребенка, совместном времяпрепровождении;</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 объяснения о состоянии ребенка не несовместимы с имеющимися проблемами, физическими травмами;</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 родители обвиняют ребенка в полученных повреждениях;</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 родители не знают друзей ребенка.</w:t>
      </w:r>
    </w:p>
    <w:p w:rsidR="00A21702" w:rsidRPr="00A21702" w:rsidRDefault="00A21702" w:rsidP="00A21702">
      <w:pPr>
        <w:spacing w:before="75" w:after="75" w:line="360" w:lineRule="atLeast"/>
        <w:jc w:val="center"/>
        <w:rPr>
          <w:rFonts w:ascii="Verdana" w:hAnsi="Verdana" w:cs="Arial"/>
          <w:i w:val="0"/>
          <w:color w:val="231F20"/>
          <w:sz w:val="21"/>
          <w:szCs w:val="21"/>
        </w:rPr>
      </w:pPr>
      <w:r w:rsidRPr="00A21702">
        <w:rPr>
          <w:rFonts w:ascii="Verdana" w:hAnsi="Verdana" w:cs="Arial"/>
          <w:i w:val="0"/>
          <w:color w:val="231F20"/>
          <w:sz w:val="21"/>
          <w:szCs w:val="21"/>
        </w:rPr>
        <w:t xml:space="preserve">2. Работник образовательного учреждения должен предпринять следующие меры, если подозревает родителей (или законных </w:t>
      </w:r>
      <w:r w:rsidRPr="00A21702">
        <w:rPr>
          <w:rFonts w:ascii="Verdana" w:hAnsi="Verdana" w:cs="Arial"/>
          <w:i w:val="0"/>
          <w:color w:val="231F20"/>
          <w:sz w:val="21"/>
          <w:szCs w:val="21"/>
        </w:rPr>
        <w:lastRenderedPageBreak/>
        <w:t>представителей), а также работников образовательного учреждения, в жестоком обращении с ребенком.</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2.1. Необходимо завоевать доверие несовершеннолетнего, наблюдать за его поведением, а замеченные отклонения желательно заносить в специальный дневник.</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 xml:space="preserve">2.2. </w:t>
      </w:r>
      <w:proofErr w:type="gramStart"/>
      <w:r w:rsidRPr="00A21702">
        <w:rPr>
          <w:rFonts w:ascii="Verdana" w:hAnsi="Verdana" w:cs="Arial"/>
          <w:b w:val="0"/>
          <w:i w:val="0"/>
          <w:color w:val="231F20"/>
          <w:sz w:val="21"/>
          <w:szCs w:val="21"/>
        </w:rPr>
        <w:t>В случае получения оснований полагать, что с несовершеннолетним жестоко обращаются, не должным образом воспитывают, применяют насильственные формы воздействия, психически угнетают, проявляют безразличие к ребенку и т. д., необходимо осуществить выход в семью ребенка (изучить условия проживания несовершеннолетнего, установить контакты с семьей, побеседовать с родителями (или законными представителями), близкими родственниками, высказать свою озабоченность его поведением в образовательном учреждении).</w:t>
      </w:r>
      <w:proofErr w:type="gramEnd"/>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2.3. При втором и третьем уровнях жестокого обращения организовать осмотр ребенка медицинским работником (при отсутствии - другим специалистом учреждения), зафиксировать (запротоколировать) следы побоев и других форм физического насилия. Принять меры, с учетом возраста ребенка, к оказанию медицинской помощи ребенку (при необходимости), обеспечению безопасности ребенка, вплоть до отобрания его из семьи, в соответствии с законодательством (передача ребенка другому родителю (родственнику), временное помещение ребенка в больницу, вызов социальной службы экстренного реагирования).</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В результате предпринятых действий можно прийти к следующим выводам:</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 предположение подтверждается (не подтверждается);</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 решение проблемы не терпит отлагательства и требует подключения специалистов.</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Особого внимания требуют семьи, в которых существует «установка на агрессию». Наказание ребенка, в том числе физическое, в данном случае является выражением привычного способа поведения.</w:t>
      </w:r>
    </w:p>
    <w:p w:rsidR="00A21702" w:rsidRPr="00A21702" w:rsidRDefault="00A21702" w:rsidP="00A21702">
      <w:pPr>
        <w:spacing w:before="75" w:after="75" w:line="360" w:lineRule="atLeast"/>
        <w:jc w:val="center"/>
        <w:rPr>
          <w:rFonts w:ascii="Verdana" w:hAnsi="Verdana" w:cs="Arial"/>
          <w:i w:val="0"/>
          <w:color w:val="231F20"/>
          <w:sz w:val="21"/>
          <w:szCs w:val="21"/>
        </w:rPr>
      </w:pPr>
      <w:r w:rsidRPr="00A21702">
        <w:rPr>
          <w:rFonts w:ascii="Verdana" w:hAnsi="Verdana" w:cs="Arial"/>
          <w:b w:val="0"/>
          <w:i w:val="0"/>
          <w:color w:val="231F20"/>
          <w:sz w:val="21"/>
          <w:szCs w:val="21"/>
        </w:rPr>
        <w:t>3</w:t>
      </w:r>
      <w:r w:rsidRPr="00A21702">
        <w:rPr>
          <w:rFonts w:ascii="Verdana" w:hAnsi="Verdana" w:cs="Arial"/>
          <w:i w:val="0"/>
          <w:color w:val="231F20"/>
          <w:sz w:val="21"/>
          <w:szCs w:val="21"/>
        </w:rPr>
        <w:t>. При выявлении случая жестокого обращения с ребенком со стороны родителя (или законного представителя), работника образовательного учреждения, необходимо:</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 немедленно направить информацию (в письменной форме) руководителю образовательного учреждения о выявленном случае жестокого обращения с ребенком;</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 руководитель образовательного учреждения незамедлительно сообщает по телефону (затем, в течение дня направляет письменную информацию) о выявленном случае жестокого обращения с ребенком в органы опеки и попечительства для проведения обследования условий жизни и воспитания ребенка</w:t>
      </w:r>
      <w:proofErr w:type="gramStart"/>
      <w:r w:rsidRPr="00A21702">
        <w:rPr>
          <w:rFonts w:ascii="Verdana" w:hAnsi="Verdana" w:cs="Arial"/>
          <w:b w:val="0"/>
          <w:i w:val="0"/>
          <w:color w:val="231F20"/>
          <w:sz w:val="21"/>
          <w:szCs w:val="21"/>
        </w:rPr>
        <w:t xml:space="preserve"> ;</w:t>
      </w:r>
      <w:proofErr w:type="gramEnd"/>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lastRenderedPageBreak/>
        <w:t xml:space="preserve">- педагогу, на которого возложены обязанности по организации работы, направленной на профилактику жестокого обращения, заполнить </w:t>
      </w:r>
      <w:proofErr w:type="spellStart"/>
      <w:r w:rsidRPr="00A21702">
        <w:rPr>
          <w:rFonts w:ascii="Verdana" w:hAnsi="Verdana" w:cs="Arial"/>
          <w:b w:val="0"/>
          <w:i w:val="0"/>
          <w:color w:val="231F20"/>
          <w:sz w:val="21"/>
          <w:szCs w:val="21"/>
        </w:rPr>
        <w:t>формусведений</w:t>
      </w:r>
      <w:proofErr w:type="spellEnd"/>
      <w:r w:rsidRPr="00A21702">
        <w:rPr>
          <w:rFonts w:ascii="Verdana" w:hAnsi="Verdana" w:cs="Arial"/>
          <w:b w:val="0"/>
          <w:i w:val="0"/>
          <w:color w:val="231F20"/>
          <w:sz w:val="21"/>
          <w:szCs w:val="21"/>
        </w:rPr>
        <w:t xml:space="preserve"> о несовершеннолетних, пострадавших в результате насилия</w:t>
      </w:r>
      <w:proofErr w:type="gramStart"/>
      <w:r w:rsidRPr="00A21702">
        <w:rPr>
          <w:rFonts w:ascii="Verdana" w:hAnsi="Verdana" w:cs="Arial"/>
          <w:b w:val="0"/>
          <w:i w:val="0"/>
          <w:color w:val="231F20"/>
          <w:sz w:val="21"/>
          <w:szCs w:val="21"/>
        </w:rPr>
        <w:t xml:space="preserve"> .</w:t>
      </w:r>
      <w:proofErr w:type="gramEnd"/>
    </w:p>
    <w:p w:rsidR="00A21702" w:rsidRPr="00A21702" w:rsidRDefault="00A21702" w:rsidP="00A21702">
      <w:pPr>
        <w:spacing w:before="75" w:after="75" w:line="360" w:lineRule="atLeast"/>
        <w:jc w:val="center"/>
        <w:rPr>
          <w:rFonts w:ascii="Verdana" w:hAnsi="Verdana" w:cs="Arial"/>
          <w:i w:val="0"/>
          <w:color w:val="231F20"/>
          <w:sz w:val="21"/>
          <w:szCs w:val="21"/>
        </w:rPr>
      </w:pPr>
      <w:r w:rsidRPr="00A21702">
        <w:rPr>
          <w:rFonts w:ascii="Verdana" w:hAnsi="Verdana" w:cs="Arial"/>
          <w:b w:val="0"/>
          <w:i w:val="0"/>
          <w:color w:val="231F20"/>
          <w:sz w:val="21"/>
          <w:szCs w:val="21"/>
        </w:rPr>
        <w:t>4</w:t>
      </w:r>
      <w:r w:rsidRPr="00A21702">
        <w:rPr>
          <w:rFonts w:ascii="Verdana" w:hAnsi="Verdana" w:cs="Arial"/>
          <w:i w:val="0"/>
          <w:color w:val="231F20"/>
          <w:sz w:val="21"/>
          <w:szCs w:val="21"/>
        </w:rPr>
        <w:t>. В целях защиты прав и интересов несовершеннолетнего, пострадавшего от жестокого обращения, необходимо:</w:t>
      </w:r>
    </w:p>
    <w:p w:rsidR="00A21702" w:rsidRPr="00A21702" w:rsidRDefault="00A21702" w:rsidP="00A21702">
      <w:pPr>
        <w:spacing w:before="75" w:after="75" w:line="360" w:lineRule="atLeast"/>
        <w:jc w:val="center"/>
        <w:rPr>
          <w:rFonts w:ascii="Verdana" w:hAnsi="Verdana" w:cs="Arial"/>
          <w:b w:val="0"/>
          <w:i w:val="0"/>
          <w:color w:val="231F20"/>
          <w:sz w:val="21"/>
          <w:szCs w:val="21"/>
        </w:rPr>
      </w:pPr>
      <w:r w:rsidRPr="00A21702">
        <w:rPr>
          <w:rFonts w:ascii="Verdana" w:hAnsi="Verdana" w:cs="Arial"/>
          <w:i w:val="0"/>
          <w:color w:val="231F20"/>
          <w:sz w:val="21"/>
          <w:szCs w:val="21"/>
        </w:rPr>
        <w:t xml:space="preserve">- </w:t>
      </w:r>
      <w:r w:rsidRPr="00A21702">
        <w:rPr>
          <w:rFonts w:ascii="Verdana" w:hAnsi="Verdana" w:cs="Arial"/>
          <w:b w:val="0"/>
          <w:i w:val="0"/>
          <w:color w:val="231F20"/>
          <w:sz w:val="21"/>
          <w:szCs w:val="21"/>
        </w:rPr>
        <w:t>совместно с заинтересованными службами (медицинские работники, психологи, специалисты по социальной работе, педагоги) разработать план реабилитации несовершеннолетнего, пострадавшего от жестокого обращения (в течение двух рабочих дней с момента подтверждения факта жестокого обращения), включая работу с семьей несовершеннолетнего, пострадавшего от жестокого обращения;</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 непосредственно организовать проведение мероприятий в соответствии с планом реабилитации;</w:t>
      </w:r>
    </w:p>
    <w:p w:rsid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 направить информацию в комиссию по делам несовершеннолетних и защите их прав по месту проживания ребенка и рассмотреть вопрос о привлечении виновных лиц к ответственности, в соответствии с действующим законодательством.</w:t>
      </w:r>
    </w:p>
    <w:p w:rsidR="00A21702" w:rsidRPr="00A21702" w:rsidRDefault="00A21702" w:rsidP="00A21702">
      <w:pPr>
        <w:spacing w:before="75" w:after="75" w:line="360" w:lineRule="atLeast"/>
        <w:jc w:val="center"/>
        <w:rPr>
          <w:rFonts w:ascii="Verdana" w:hAnsi="Verdana" w:cs="Arial"/>
          <w:i w:val="0"/>
          <w:color w:val="231F20"/>
          <w:sz w:val="21"/>
          <w:szCs w:val="21"/>
        </w:rPr>
      </w:pPr>
      <w:r w:rsidRPr="00A21702">
        <w:rPr>
          <w:rFonts w:ascii="Verdana" w:hAnsi="Verdana" w:cs="Arial"/>
          <w:i w:val="0"/>
          <w:color w:val="231F20"/>
          <w:sz w:val="21"/>
          <w:szCs w:val="21"/>
        </w:rPr>
        <w:t>Виды ответственности лиц, допускающих жестокое обращение с детьми, в соответствии с действующим законодательством.</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Право родителей на воспитание детей является наиболее важным среди родительских обязанностей. Родители не только имеют право, но и обязаны воспитывать своих детей, заботиться об их здоровье, физическом, психическом, духовном и нравственном развитии. За неисполнение или ненадлежащее исполнение обязанностей по воспитанию детей родители могут быть привлечены к различным видам юридической ответственности.</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color w:val="231F20"/>
          <w:sz w:val="21"/>
          <w:szCs w:val="21"/>
        </w:rPr>
        <w:t>Административная ответственность</w:t>
      </w:r>
      <w:r w:rsidRPr="00A21702">
        <w:rPr>
          <w:rFonts w:ascii="Verdana" w:hAnsi="Verdana" w:cs="Arial"/>
          <w:b w:val="0"/>
          <w:i w:val="0"/>
          <w:color w:val="231F20"/>
          <w:sz w:val="21"/>
          <w:szCs w:val="21"/>
        </w:rPr>
        <w:t>.</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 xml:space="preserve">Лица, допустившие пренебрежение основными потребностями ребенка, неисполнение или ненадлежащее исполнение родителями обязанностей по содержанию, воспитанию, обучению, защите прав и законных интересов несовершеннолетних, подлежат административной ответственности в соответствии с Кодексом Российской Федерации об административных правонарушениях (ст. 5.35 </w:t>
      </w:r>
      <w:proofErr w:type="spellStart"/>
      <w:r w:rsidRPr="00A21702">
        <w:rPr>
          <w:rFonts w:ascii="Verdana" w:hAnsi="Verdana" w:cs="Arial"/>
          <w:b w:val="0"/>
          <w:i w:val="0"/>
          <w:color w:val="231F20"/>
          <w:sz w:val="21"/>
          <w:szCs w:val="21"/>
        </w:rPr>
        <w:t>КоАП</w:t>
      </w:r>
      <w:proofErr w:type="spellEnd"/>
      <w:r w:rsidRPr="00A21702">
        <w:rPr>
          <w:rFonts w:ascii="Verdana" w:hAnsi="Verdana" w:cs="Arial"/>
          <w:b w:val="0"/>
          <w:i w:val="0"/>
          <w:color w:val="231F20"/>
          <w:sz w:val="21"/>
          <w:szCs w:val="21"/>
        </w:rPr>
        <w:t xml:space="preserve"> РФ).</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Вовлечение родителями несовершеннолетнего в употребление спиртных напитков или одурманивающих веще</w:t>
      </w:r>
      <w:proofErr w:type="gramStart"/>
      <w:r w:rsidRPr="00A21702">
        <w:rPr>
          <w:rFonts w:ascii="Verdana" w:hAnsi="Verdana" w:cs="Arial"/>
          <w:b w:val="0"/>
          <w:i w:val="0"/>
          <w:color w:val="231F20"/>
          <w:sz w:val="21"/>
          <w:szCs w:val="21"/>
        </w:rPr>
        <w:t>ств вл</w:t>
      </w:r>
      <w:proofErr w:type="gramEnd"/>
      <w:r w:rsidRPr="00A21702">
        <w:rPr>
          <w:rFonts w:ascii="Verdana" w:hAnsi="Verdana" w:cs="Arial"/>
          <w:b w:val="0"/>
          <w:i w:val="0"/>
          <w:color w:val="231F20"/>
          <w:sz w:val="21"/>
          <w:szCs w:val="21"/>
        </w:rPr>
        <w:t xml:space="preserve">ечет административное наказание в соответствии с Кодексом Российской Федерации об административных правонарушениях (ст. 6.10 </w:t>
      </w:r>
      <w:proofErr w:type="spellStart"/>
      <w:r w:rsidRPr="00A21702">
        <w:rPr>
          <w:rFonts w:ascii="Verdana" w:hAnsi="Verdana" w:cs="Arial"/>
          <w:b w:val="0"/>
          <w:i w:val="0"/>
          <w:color w:val="231F20"/>
          <w:sz w:val="21"/>
          <w:szCs w:val="21"/>
        </w:rPr>
        <w:t>КоАП</w:t>
      </w:r>
      <w:proofErr w:type="spellEnd"/>
      <w:r w:rsidRPr="00A21702">
        <w:rPr>
          <w:rFonts w:ascii="Verdana" w:hAnsi="Verdana" w:cs="Arial"/>
          <w:b w:val="0"/>
          <w:i w:val="0"/>
          <w:color w:val="231F20"/>
          <w:sz w:val="21"/>
          <w:szCs w:val="21"/>
        </w:rPr>
        <w:t xml:space="preserve"> РФ).</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Рассмотрение дел по указанным статьям относится к компетенции комиссий по делам несовершеннолетних и защите их прав.</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i w:val="0"/>
          <w:color w:val="231F20"/>
          <w:sz w:val="21"/>
          <w:szCs w:val="21"/>
        </w:rPr>
        <w:t>Уголовная ответственность</w:t>
      </w:r>
      <w:r w:rsidRPr="00A21702">
        <w:rPr>
          <w:rFonts w:ascii="Verdana" w:hAnsi="Verdana" w:cs="Arial"/>
          <w:b w:val="0"/>
          <w:i w:val="0"/>
          <w:color w:val="231F20"/>
          <w:sz w:val="21"/>
          <w:szCs w:val="21"/>
        </w:rPr>
        <w:t>.</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lastRenderedPageBreak/>
        <w:t>Российское уголовное законодательство предусматривает ответственность лиц за все виды физического и сексуального насилия над детьми, а также по ряду статей – за психическое насилие и за пренебрежение основными потребностями детей, отсутствие заботы о них.</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За неисполнение или ненадлежащее исполнение обязанностей по воспитанию несовершеннолетнего родителем или иным лицом, на которого возложены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 предусмотрена уголовная ответственность.</w:t>
      </w:r>
    </w:p>
    <w:p w:rsidR="00A21702" w:rsidRPr="00A21702" w:rsidRDefault="00A21702" w:rsidP="00A21702">
      <w:pPr>
        <w:spacing w:before="75" w:after="75" w:line="360" w:lineRule="atLeast"/>
        <w:rPr>
          <w:rFonts w:ascii="Verdana" w:hAnsi="Verdana" w:cs="Arial"/>
          <w:b w:val="0"/>
          <w:i w:val="0"/>
          <w:color w:val="231F20"/>
          <w:sz w:val="21"/>
          <w:szCs w:val="21"/>
        </w:rPr>
      </w:pPr>
      <w:proofErr w:type="gramStart"/>
      <w:r w:rsidRPr="00A21702">
        <w:rPr>
          <w:rFonts w:ascii="Verdana" w:hAnsi="Verdana" w:cs="Arial"/>
          <w:b w:val="0"/>
          <w:i w:val="0"/>
          <w:color w:val="231F20"/>
          <w:sz w:val="21"/>
          <w:szCs w:val="21"/>
        </w:rPr>
        <w:t>Кроме того родители могут быть привлечены к уголовной ответственности за деяния, предусмотренные следующими статьями Уголовного кодекса Российской Федерации: ст. 110 УК РФ (доведение до самоубийства) ст. 111 УК РФ (умышленное причинение тяжкого вреда здоровью), ст. 112 УК РФ (умышленное причинение средней тяжести вреда здоровью), ст. 113 УК РФ (причинение тяжкого или средней тяжести вреда здоровью в состоянии аффекта), ст. 115УК</w:t>
      </w:r>
      <w:proofErr w:type="gramEnd"/>
      <w:r w:rsidRPr="00A21702">
        <w:rPr>
          <w:rFonts w:ascii="Verdana" w:hAnsi="Verdana" w:cs="Arial"/>
          <w:b w:val="0"/>
          <w:i w:val="0"/>
          <w:color w:val="231F20"/>
          <w:sz w:val="21"/>
          <w:szCs w:val="21"/>
        </w:rPr>
        <w:t xml:space="preserve"> </w:t>
      </w:r>
      <w:proofErr w:type="gramStart"/>
      <w:r w:rsidRPr="00A21702">
        <w:rPr>
          <w:rFonts w:ascii="Verdana" w:hAnsi="Verdana" w:cs="Arial"/>
          <w:b w:val="0"/>
          <w:i w:val="0"/>
          <w:color w:val="231F20"/>
          <w:sz w:val="21"/>
          <w:szCs w:val="21"/>
        </w:rPr>
        <w:t>РФ (умышленное причинение легкого вреда здоровью), ст. 116 УК РФ (побои), ст. 117УК РФ (истязание), ст. 118 УК РФ (причинение тяжкого или средней тяжести вреда здоровью по неосторожности), ст. 119 УК РФ (угроза убийством или причинением тяжкого вреда здоровью), ст. 131 УК РФ (изнасилование); ст. 132 УК РФ (насильственные действия сексуального характера);</w:t>
      </w:r>
      <w:proofErr w:type="gramEnd"/>
      <w:r w:rsidRPr="00A21702">
        <w:rPr>
          <w:rFonts w:ascii="Verdana" w:hAnsi="Verdana" w:cs="Arial"/>
          <w:b w:val="0"/>
          <w:i w:val="0"/>
          <w:color w:val="231F20"/>
          <w:sz w:val="21"/>
          <w:szCs w:val="21"/>
        </w:rPr>
        <w:t xml:space="preserve"> </w:t>
      </w:r>
      <w:proofErr w:type="gramStart"/>
      <w:r w:rsidRPr="00A21702">
        <w:rPr>
          <w:rFonts w:ascii="Verdana" w:hAnsi="Verdana" w:cs="Arial"/>
          <w:b w:val="0"/>
          <w:i w:val="0"/>
          <w:color w:val="231F20"/>
          <w:sz w:val="21"/>
          <w:szCs w:val="21"/>
        </w:rPr>
        <w:t>ст. 133 УК РФ (понуждение к действиям сексуального характера), ст. 134 УК РФ (половое сношение и иные действия сексуального характера с лицом, не достигшим четырнадцатилетнего возраста); ст. 135 УК РФ (развратные действия) ст. 125 УК РФ (оставление в опасности); ст.124 УК РФ (неоказание помощи больному);</w:t>
      </w:r>
      <w:proofErr w:type="gramEnd"/>
      <w:r w:rsidRPr="00A21702">
        <w:rPr>
          <w:rFonts w:ascii="Verdana" w:hAnsi="Verdana" w:cs="Arial"/>
          <w:b w:val="0"/>
          <w:i w:val="0"/>
          <w:color w:val="231F20"/>
          <w:sz w:val="21"/>
          <w:szCs w:val="21"/>
        </w:rPr>
        <w:t>  ст. 150 УК РФ (вовлечение несовершеннолетнего в совершение преступления), ст. 151 УК РФ (вовлечение несовершеннолетнего в совершение антиобщественных действий), ст. 157 УК РФ (злостное уклонение от уплаты средств на содержание детей или нетрудоспособных родителей).</w:t>
      </w:r>
    </w:p>
    <w:p w:rsidR="00A21702" w:rsidRPr="00A21702" w:rsidRDefault="00A21702" w:rsidP="00A21702">
      <w:pPr>
        <w:spacing w:before="75" w:after="75" w:line="360" w:lineRule="atLeast"/>
        <w:rPr>
          <w:rFonts w:ascii="Verdana" w:hAnsi="Verdana" w:cs="Arial"/>
          <w:i w:val="0"/>
          <w:color w:val="231F20"/>
          <w:sz w:val="21"/>
          <w:szCs w:val="21"/>
        </w:rPr>
      </w:pPr>
      <w:r w:rsidRPr="00A21702">
        <w:rPr>
          <w:rFonts w:ascii="Verdana" w:hAnsi="Verdana" w:cs="Arial"/>
          <w:i w:val="0"/>
          <w:color w:val="231F20"/>
          <w:sz w:val="21"/>
          <w:szCs w:val="21"/>
        </w:rPr>
        <w:t>Гражданско-правовая ответственность.</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Жестокое обращение с ребенком может послужить основанием для привлечения родителей (лиц, их заменяющих) к ответственности в соответствии с Семейным кодексом Российской Федерации.</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t>Установление факта осуществления родительских прав в ущерб правам и интересам детей может при различных обстоятельствах повлечь негативные последствия для родителей в виде: лишение родительских прав (ст. 69 СК РФ), ограничение родительских прав (ст. 73 СК РФ), отобрание ребенка при непосредственной угрозе жизни ребенка или его здоровью (ст. 77 СК РФ).</w:t>
      </w:r>
    </w:p>
    <w:p w:rsidR="00A21702" w:rsidRPr="00A21702" w:rsidRDefault="00A21702" w:rsidP="00A21702">
      <w:pPr>
        <w:spacing w:before="75" w:after="75" w:line="360" w:lineRule="atLeast"/>
        <w:rPr>
          <w:rFonts w:ascii="Verdana" w:hAnsi="Verdana" w:cs="Arial"/>
          <w:b w:val="0"/>
          <w:i w:val="0"/>
          <w:color w:val="231F20"/>
          <w:sz w:val="21"/>
          <w:szCs w:val="21"/>
        </w:rPr>
      </w:pPr>
      <w:r w:rsidRPr="00A21702">
        <w:rPr>
          <w:rFonts w:ascii="Verdana" w:hAnsi="Verdana" w:cs="Arial"/>
          <w:b w:val="0"/>
          <w:i w:val="0"/>
          <w:color w:val="231F20"/>
          <w:sz w:val="21"/>
          <w:szCs w:val="21"/>
        </w:rPr>
        <w:lastRenderedPageBreak/>
        <w:t>В соответствии с Гражданским кодексом Российской Федерации предусмотрена ответственность родителей и организаций, в которые был помещен несовершеннолетний, оставшийся без попечения родителей, за вред, причиненный несовершеннолетним (ст. 1073-1075 ГК РФ).</w:t>
      </w:r>
    </w:p>
    <w:p w:rsidR="00A21702" w:rsidRPr="00A21702" w:rsidRDefault="00A21702" w:rsidP="00A21702">
      <w:pPr>
        <w:spacing w:before="75" w:after="75" w:line="360" w:lineRule="atLeast"/>
        <w:jc w:val="center"/>
        <w:rPr>
          <w:rFonts w:ascii="Verdana" w:hAnsi="Verdana" w:cs="Arial"/>
          <w:b w:val="0"/>
          <w:i w:val="0"/>
          <w:color w:val="231F20"/>
          <w:sz w:val="21"/>
          <w:szCs w:val="21"/>
        </w:rPr>
      </w:pPr>
      <w:r w:rsidRPr="00A21702">
        <w:rPr>
          <w:rFonts w:ascii="Verdana" w:hAnsi="Verdana" w:cs="Arial"/>
          <w:color w:val="231F20"/>
          <w:sz w:val="21"/>
          <w:szCs w:val="21"/>
          <w:u w:val="single"/>
        </w:rPr>
        <w:t>К дисциплинарной ответственности могут быть подвергнуты  должностные лица, в чьи обязанности входит обеспечение воспитания, содержания, обучения детей, допустившие сокрытие или оставление без внимания фактов жестокого обращения с детьми, в соответствии с административным, уголовным и гражданским законодательством Российской Федерации</w:t>
      </w:r>
      <w:r w:rsidRPr="00A21702">
        <w:rPr>
          <w:rFonts w:ascii="Verdana" w:hAnsi="Verdana" w:cs="Arial"/>
          <w:b w:val="0"/>
          <w:i w:val="0"/>
          <w:color w:val="231F20"/>
          <w:sz w:val="21"/>
          <w:szCs w:val="21"/>
        </w:rPr>
        <w:t>.</w:t>
      </w:r>
    </w:p>
    <w:p w:rsidR="00A85D4B" w:rsidRDefault="00A85D4B"/>
    <w:sectPr w:rsidR="00A85D4B" w:rsidSect="00A85D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A21702"/>
    <w:rsid w:val="001B1800"/>
    <w:rsid w:val="00451118"/>
    <w:rsid w:val="007B4617"/>
    <w:rsid w:val="009F4ABC"/>
    <w:rsid w:val="00A21702"/>
    <w:rsid w:val="00A85D4B"/>
    <w:rsid w:val="00BE44C3"/>
    <w:rsid w:val="00F317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4C3"/>
    <w:rPr>
      <w:rFonts w:ascii="Courier New" w:hAnsi="Courier New"/>
      <w:b/>
      <w:i/>
      <w:sz w:val="130"/>
    </w:rPr>
  </w:style>
  <w:style w:type="paragraph" w:styleId="1">
    <w:name w:val="heading 1"/>
    <w:basedOn w:val="a"/>
    <w:next w:val="a"/>
    <w:link w:val="10"/>
    <w:uiPriority w:val="9"/>
    <w:qFormat/>
    <w:rsid w:val="009F4ABC"/>
    <w:pPr>
      <w:keepNext/>
      <w:spacing w:before="240" w:after="60"/>
      <w:outlineLvl w:val="0"/>
    </w:pPr>
    <w:rPr>
      <w:rFonts w:asciiTheme="majorHAnsi" w:eastAsiaTheme="majorEastAsia" w:hAnsiTheme="majorHAnsi" w:cstheme="majorBidi"/>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E44C3"/>
    <w:pPr>
      <w:jc w:val="center"/>
    </w:pPr>
    <w:rPr>
      <w:rFonts w:ascii="Times New Roman" w:hAnsi="Times New Roman"/>
      <w:bCs/>
      <w:i w:val="0"/>
      <w:sz w:val="28"/>
      <w:szCs w:val="24"/>
    </w:rPr>
  </w:style>
  <w:style w:type="character" w:customStyle="1" w:styleId="a4">
    <w:name w:val="Название Знак"/>
    <w:link w:val="a3"/>
    <w:rsid w:val="00BE44C3"/>
    <w:rPr>
      <w:b/>
      <w:bCs/>
      <w:sz w:val="28"/>
      <w:szCs w:val="24"/>
    </w:rPr>
  </w:style>
  <w:style w:type="character" w:customStyle="1" w:styleId="10">
    <w:name w:val="Заголовок 1 Знак"/>
    <w:basedOn w:val="a0"/>
    <w:link w:val="1"/>
    <w:uiPriority w:val="9"/>
    <w:rsid w:val="009F4ABC"/>
    <w:rPr>
      <w:rFonts w:asciiTheme="majorHAnsi" w:eastAsiaTheme="majorEastAsia" w:hAnsiTheme="majorHAnsi" w:cstheme="majorBidi"/>
      <w:b/>
      <w:bCs/>
      <w:i/>
      <w:kern w:val="32"/>
      <w:sz w:val="32"/>
      <w:szCs w:val="32"/>
    </w:rPr>
  </w:style>
  <w:style w:type="paragraph" w:styleId="a5">
    <w:name w:val="Subtitle"/>
    <w:basedOn w:val="a"/>
    <w:next w:val="a"/>
    <w:link w:val="a6"/>
    <w:qFormat/>
    <w:rsid w:val="009F4ABC"/>
    <w:pPr>
      <w:spacing w:after="60"/>
      <w:jc w:val="center"/>
      <w:outlineLvl w:val="1"/>
    </w:pPr>
    <w:rPr>
      <w:rFonts w:asciiTheme="majorHAnsi" w:eastAsiaTheme="majorEastAsia" w:hAnsiTheme="majorHAnsi" w:cstheme="majorBidi"/>
      <w:sz w:val="24"/>
      <w:szCs w:val="24"/>
    </w:rPr>
  </w:style>
  <w:style w:type="character" w:customStyle="1" w:styleId="a6">
    <w:name w:val="Подзаголовок Знак"/>
    <w:basedOn w:val="a0"/>
    <w:link w:val="a5"/>
    <w:rsid w:val="009F4ABC"/>
    <w:rPr>
      <w:rFonts w:asciiTheme="majorHAnsi" w:eastAsiaTheme="majorEastAsia" w:hAnsiTheme="majorHAnsi" w:cstheme="majorBidi"/>
      <w:b/>
      <w:i/>
      <w:sz w:val="24"/>
      <w:szCs w:val="24"/>
    </w:rPr>
  </w:style>
  <w:style w:type="character" w:styleId="a7">
    <w:name w:val="Emphasis"/>
    <w:basedOn w:val="a0"/>
    <w:uiPriority w:val="20"/>
    <w:qFormat/>
    <w:rsid w:val="009F4ABC"/>
    <w:rPr>
      <w:i/>
      <w:iCs/>
    </w:rPr>
  </w:style>
  <w:style w:type="paragraph" w:styleId="a8">
    <w:name w:val="Normal (Web)"/>
    <w:basedOn w:val="a"/>
    <w:uiPriority w:val="99"/>
    <w:semiHidden/>
    <w:unhideWhenUsed/>
    <w:rsid w:val="00A21702"/>
    <w:pPr>
      <w:spacing w:before="100" w:beforeAutospacing="1" w:after="100" w:afterAutospacing="1"/>
    </w:pPr>
    <w:rPr>
      <w:rFonts w:ascii="Times New Roman" w:hAnsi="Times New Roman"/>
      <w:b w:val="0"/>
      <w:i w:val="0"/>
      <w:sz w:val="24"/>
      <w:szCs w:val="24"/>
    </w:rPr>
  </w:style>
  <w:style w:type="character" w:styleId="a9">
    <w:name w:val="Strong"/>
    <w:basedOn w:val="a0"/>
    <w:uiPriority w:val="22"/>
    <w:qFormat/>
    <w:rsid w:val="00A21702"/>
    <w:rPr>
      <w:b/>
      <w:bCs/>
    </w:rPr>
  </w:style>
  <w:style w:type="character" w:styleId="aa">
    <w:name w:val="Hyperlink"/>
    <w:basedOn w:val="a0"/>
    <w:uiPriority w:val="99"/>
    <w:semiHidden/>
    <w:unhideWhenUsed/>
    <w:rsid w:val="00A21702"/>
    <w:rPr>
      <w:color w:val="0000FF"/>
      <w:u w:val="single"/>
    </w:rPr>
  </w:style>
  <w:style w:type="paragraph" w:customStyle="1" w:styleId="center">
    <w:name w:val="center"/>
    <w:basedOn w:val="a"/>
    <w:rsid w:val="00A21702"/>
    <w:pPr>
      <w:spacing w:before="100" w:beforeAutospacing="1" w:after="100" w:afterAutospacing="1"/>
    </w:pPr>
    <w:rPr>
      <w:rFonts w:ascii="Times New Roman" w:hAnsi="Times New Roman"/>
      <w:b w:val="0"/>
      <w:i w:val="0"/>
      <w:sz w:val="24"/>
      <w:szCs w:val="24"/>
    </w:rPr>
  </w:style>
</w:styles>
</file>

<file path=word/webSettings.xml><?xml version="1.0" encoding="utf-8"?>
<w:webSettings xmlns:r="http://schemas.openxmlformats.org/officeDocument/2006/relationships" xmlns:w="http://schemas.openxmlformats.org/wordprocessingml/2006/main">
  <w:divs>
    <w:div w:id="272791546">
      <w:bodyDiv w:val="1"/>
      <w:marLeft w:val="0"/>
      <w:marRight w:val="0"/>
      <w:marTop w:val="0"/>
      <w:marBottom w:val="0"/>
      <w:divBdr>
        <w:top w:val="none" w:sz="0" w:space="0" w:color="auto"/>
        <w:left w:val="none" w:sz="0" w:space="0" w:color="auto"/>
        <w:bottom w:val="none" w:sz="0" w:space="0" w:color="auto"/>
        <w:right w:val="none" w:sz="0" w:space="0" w:color="auto"/>
      </w:divBdr>
      <w:divsChild>
        <w:div w:id="2017416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2834</Words>
  <Characters>16158</Characters>
  <Application>Microsoft Office Word</Application>
  <DocSecurity>0</DocSecurity>
  <Lines>134</Lines>
  <Paragraphs>37</Paragraphs>
  <ScaleCrop>false</ScaleCrop>
  <Company/>
  <LinksUpToDate>false</LinksUpToDate>
  <CharactersWithSpaces>18955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2017-09-18T10:47:00Z</dcterms:created>
  <dcterms:modified xsi:type="dcterms:W3CDTF">2017-09-18T10:55:00Z</dcterms:modified>
</cp:coreProperties>
</file>